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75E7" w14:textId="77777777" w:rsidR="00FB11B6" w:rsidRPr="00F955A8" w:rsidRDefault="00FB11B6" w:rsidP="00FB11B6">
      <w:pPr>
        <w:spacing w:after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F955A8">
        <w:rPr>
          <w:rFonts w:ascii="Times New Roman" w:hAnsi="Times New Roman"/>
          <w:b/>
          <w:bCs/>
          <w:sz w:val="24"/>
          <w:szCs w:val="24"/>
        </w:rPr>
        <w:t>Klauzula informacyjna w związku z przetwarzaniem danych osobowych w celu przyjęcia zgłoszenia oraz przeprowadzania postępowania wyjaśniającego na gruncie ustawy o ochronie sygnalistów</w:t>
      </w:r>
    </w:p>
    <w:p w14:paraId="53211FB8" w14:textId="0A3F139A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</w:pPr>
      <w:r w:rsidRPr="001159CE">
        <w:rPr>
          <w:lang w:bidi="hi-IN"/>
        </w:rPr>
        <w:t xml:space="preserve">Administratorem zbieranych i przetwarzanych danych osobowych w ramach wykonywania zadań publicznych w Starostwie Powiatowym w Bielsku Podlaskim jest </w:t>
      </w:r>
      <w:r w:rsidR="00C05A59" w:rsidRPr="00B30244">
        <w:rPr>
          <w:lang w:bidi="hi-IN"/>
        </w:rPr>
        <w:t>Starosta Bielski</w:t>
      </w:r>
      <w:r w:rsidR="00D5798E">
        <w:rPr>
          <w:lang w:bidi="hi-IN"/>
        </w:rPr>
        <w:t xml:space="preserve"> </w:t>
      </w:r>
      <w:r w:rsidRPr="001159CE">
        <w:rPr>
          <w:lang w:bidi="hi-IN"/>
        </w:rPr>
        <w:t>z siedzibą w Bielsku Podlaskim przy ul. Mickiewicza 46. Może Pan/Pani skontaktować się z nami osobiście, poprzez korespondencję tradycyjną, telefonicznie pod numerem 85 833 26 16 lub poprzez e-mail</w:t>
      </w:r>
      <w:r>
        <w:t>:</w:t>
      </w:r>
      <w:r w:rsidRPr="001159CE">
        <w:rPr>
          <w:lang w:bidi="hi-IN"/>
        </w:rPr>
        <w:t xml:space="preserve"> </w:t>
      </w:r>
      <w:hyperlink r:id="rId5" w:history="1">
        <w:r w:rsidR="00B5619C" w:rsidRPr="00BA77ED">
          <w:rPr>
            <w:rStyle w:val="Hipercze"/>
            <w:lang w:bidi="hi-IN"/>
          </w:rPr>
          <w:t>starostwo@powiatbielski.pl</w:t>
        </w:r>
      </w:hyperlink>
      <w:r w:rsidR="00B5619C">
        <w:rPr>
          <w:lang w:bidi="hi-IN"/>
        </w:rPr>
        <w:t xml:space="preserve"> </w:t>
      </w:r>
    </w:p>
    <w:p w14:paraId="38CAB8E6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340" w:hanging="340"/>
        <w:jc w:val="both"/>
      </w:pPr>
      <w:r w:rsidRPr="001159CE">
        <w:rPr>
          <w:lang w:bidi="hi-IN"/>
        </w:rPr>
        <w:t>W celu uzyskania informacji dotyczących przetwarzanych przez Starostwo Powiatowe</w:t>
      </w:r>
      <w:r>
        <w:br/>
      </w:r>
      <w:r w:rsidRPr="001159CE">
        <w:rPr>
          <w:lang w:bidi="hi-IN"/>
        </w:rPr>
        <w:t>w Bielsku Podlaskim danych osobowych może się Pan/Pani skontaktować z naszym Inspektorem Ochrony Danych za pośrednictwem korespondencji e-mail kierowanej na adres</w:t>
      </w:r>
      <w:r>
        <w:t>:</w:t>
      </w:r>
      <w:r w:rsidRPr="001159CE">
        <w:rPr>
          <w:lang w:bidi="hi-IN"/>
        </w:rPr>
        <w:t xml:space="preserve"> iod_starostwo_bielskpodlaski@podlaskie.pl.</w:t>
      </w:r>
    </w:p>
    <w:p w14:paraId="54242E57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0B1290D5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rPr>
          <w:b/>
          <w:bCs/>
        </w:rPr>
        <w:t xml:space="preserve">Ochrona tożsamości sygnalisty: </w:t>
      </w:r>
      <w: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24AEAF5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rPr>
          <w:b/>
          <w:bCs/>
        </w:rPr>
        <w:t xml:space="preserve">Szczególne przypadki, gdy może dojść do ujawnienia danych: </w:t>
      </w:r>
      <w: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F249FF4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Administrator zapewnia poufność Pani/a danych, w związku z otrzymanym zgłoszeniem. W związku z tym dane mogą być udostępnione jedynie podmiotom uprawnionym do tego na podstawie przepisów prawa oraz podmiotom, którym administrator powierzył przetwarzanie danych na podstawie zawartych umów.</w:t>
      </w:r>
    </w:p>
    <w:p w14:paraId="6B194382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Dane osobowe przetwarzane w związku z przyjęciem zgłoszenia lub podjęciem działań następczych oraz dokumenty związane z tym zgłoszeniem są przechowywane przez okres </w:t>
      </w:r>
      <w:r>
        <w:lastRenderedPageBreak/>
        <w:t>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433FB369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7DD28D3F" w14:textId="77777777" w:rsidR="00FB11B6" w:rsidRDefault="00FB11B6" w:rsidP="00FB11B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 xml:space="preserve">Przysługuje Pani/Panu prawo wniesienia skargi na realizowane przez Administratora przetwarzanie do Prezesa UODO (uodo.gov.pl). </w:t>
      </w:r>
    </w:p>
    <w:p w14:paraId="15B27F6C" w14:textId="30DFB0F8" w:rsidR="00AE0E96" w:rsidRPr="00D5798E" w:rsidRDefault="00FB11B6" w:rsidP="00D5798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340" w:hanging="340"/>
        <w:jc w:val="both"/>
      </w:pPr>
      <w:r>
        <w:t>Podanie danych jest dobrowolne i nie stanowi warunku przyjęcia przez nas zgłoszenia. Jeśli nie poda Pan/i danych kontaktowych, nie będziemy mogli potwierdzić przyjęcia zgłoszenia oraz informować o przebiegu naszych działa</w:t>
      </w:r>
      <w:r w:rsidR="00D5798E">
        <w:t>ń, związanych z tym zgłoszeniem</w:t>
      </w:r>
      <w:r w:rsidR="00B5619C">
        <w:t>.</w:t>
      </w:r>
      <w:bookmarkStart w:id="0" w:name="_GoBack"/>
      <w:bookmarkEnd w:id="0"/>
    </w:p>
    <w:sectPr w:rsidR="00AE0E96" w:rsidRPr="00D5798E" w:rsidSect="00FB11B6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5"/>
    <w:rsid w:val="00043546"/>
    <w:rsid w:val="002F3927"/>
    <w:rsid w:val="00AE0E96"/>
    <w:rsid w:val="00B30244"/>
    <w:rsid w:val="00B5619C"/>
    <w:rsid w:val="00C05A59"/>
    <w:rsid w:val="00CE5145"/>
    <w:rsid w:val="00D5798E"/>
    <w:rsid w:val="00F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5130-B6B6-41AF-AAB4-FC68A1F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1B6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5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5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E5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5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145"/>
    <w:rPr>
      <w:b/>
      <w:bCs/>
      <w:smallCaps/>
      <w:color w:val="0F4761" w:themeColor="accent1" w:themeShade="BF"/>
      <w:spacing w:val="5"/>
    </w:rPr>
  </w:style>
  <w:style w:type="paragraph" w:customStyle="1" w:styleId="Tre9c9ce6e6tekstu">
    <w:name w:val="Treś9c9cće6e6 tekstu"/>
    <w:basedOn w:val="Normalny"/>
    <w:uiPriority w:val="99"/>
    <w:rsid w:val="00FB11B6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61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bie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Szypluk</dc:creator>
  <cp:keywords/>
  <dc:description/>
  <cp:lastModifiedBy>Dorota Komarzewska</cp:lastModifiedBy>
  <cp:revision>7</cp:revision>
  <dcterms:created xsi:type="dcterms:W3CDTF">2024-09-02T07:58:00Z</dcterms:created>
  <dcterms:modified xsi:type="dcterms:W3CDTF">2024-12-23T10:36:00Z</dcterms:modified>
</cp:coreProperties>
</file>